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Emmanuel Garcia, Luis Robaina, Christopher Eberhard, Cristian Caro</w:t>
      </w:r>
      <w:r w:rsidDel="00000000" w:rsidR="00000000" w:rsidRPr="00000000">
        <w:rPr>
          <w:rtl w:val="0"/>
        </w:rPr>
        <w:t xml:space="preserve">, Joshuan Jimenez, Adrian Silva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and learn the syntax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Emmanuel Garcia - Capstone I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consistency detector.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indeterminacy detector.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Luis Robaina - Capstone I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consistency detector.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indeterminacy detector.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Assist with inconsistency detection method.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inconsistency detector.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Anthony Nguyen - Capstone 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and learn the syntax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and learn the syntax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Adrian Silva - Capstone 2: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6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Finished meeting with teammates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Work on the indeterminacy detector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